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8A69A" w14:textId="165E0E59" w:rsidR="00463675" w:rsidRPr="00784B8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67B9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2401B" w:rsidRPr="0082401B">
        <w:rPr>
          <w:rFonts w:ascii="Arial" w:hAnsi="Arial" w:cs="Arial"/>
          <w:b/>
          <w:bCs/>
          <w:i/>
          <w:sz w:val="28"/>
          <w:szCs w:val="24"/>
        </w:rPr>
        <w:t>S2-2310940</w:t>
      </w:r>
    </w:p>
    <w:p w14:paraId="2E0C40A8" w14:textId="61ECED9B" w:rsidR="00463675" w:rsidRPr="00784B84" w:rsidRDefault="00567B9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B84">
        <w:rPr>
          <w:rFonts w:ascii="Arial" w:eastAsia="Arial Unicode MS" w:hAnsi="Arial" w:cs="Arial"/>
          <w:b/>
          <w:bCs/>
          <w:sz w:val="24"/>
        </w:rPr>
        <w:t>Xiamen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, </w:t>
      </w:r>
      <w:r w:rsidRPr="00784B84">
        <w:rPr>
          <w:rFonts w:ascii="Arial" w:eastAsia="Arial Unicode MS" w:hAnsi="Arial" w:cs="Arial"/>
          <w:b/>
          <w:bCs/>
          <w:sz w:val="24"/>
        </w:rPr>
        <w:t>China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, </w:t>
      </w:r>
      <w:r w:rsidRPr="00784B84">
        <w:rPr>
          <w:rFonts w:ascii="Arial" w:eastAsia="Arial Unicode MS" w:hAnsi="Arial" w:cs="Arial"/>
          <w:b/>
          <w:bCs/>
          <w:sz w:val="24"/>
        </w:rPr>
        <w:t>Oct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 </w:t>
      </w:r>
      <w:r w:rsidRPr="00784B84">
        <w:rPr>
          <w:rFonts w:ascii="Arial" w:eastAsia="Arial Unicode MS" w:hAnsi="Arial" w:cs="Arial"/>
          <w:b/>
          <w:bCs/>
          <w:sz w:val="24"/>
        </w:rPr>
        <w:t>09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784B84">
        <w:rPr>
          <w:rFonts w:ascii="Arial" w:eastAsia="Arial Unicode MS" w:hAnsi="Arial" w:cs="Arial"/>
          <w:b/>
          <w:bCs/>
          <w:sz w:val="24"/>
        </w:rPr>
        <w:t>1</w:t>
      </w:r>
      <w:r w:rsidR="00784B84">
        <w:rPr>
          <w:rFonts w:ascii="Arial" w:eastAsia="Arial Unicode MS" w:hAnsi="Arial" w:cs="Arial"/>
          <w:b/>
          <w:bCs/>
          <w:sz w:val="24"/>
        </w:rPr>
        <w:t>3</w:t>
      </w:r>
      <w:r w:rsidR="002D3C33" w:rsidRPr="00784B84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784B84">
        <w:rPr>
          <w:rFonts w:ascii="Arial" w:hAnsi="Arial" w:cs="Arial"/>
          <w:b/>
          <w:bCs/>
          <w:sz w:val="24"/>
          <w:szCs w:val="24"/>
        </w:rPr>
        <w:tab/>
      </w:r>
      <w:r w:rsidR="0084049C" w:rsidRPr="00784B84">
        <w:rPr>
          <w:rFonts w:ascii="Arial" w:hAnsi="Arial" w:cs="Arial"/>
          <w:b/>
          <w:bCs/>
          <w:color w:val="0000FF"/>
        </w:rPr>
        <w:t>(revision of S2-2</w:t>
      </w:r>
      <w:r w:rsidR="00CB666D" w:rsidRPr="00784B84">
        <w:rPr>
          <w:rFonts w:ascii="Arial" w:hAnsi="Arial" w:cs="Arial"/>
          <w:b/>
          <w:bCs/>
          <w:color w:val="0000FF"/>
        </w:rPr>
        <w:t>3</w:t>
      </w:r>
      <w:r w:rsidR="0084049C" w:rsidRPr="00784B84">
        <w:rPr>
          <w:rFonts w:ascii="Arial" w:hAnsi="Arial" w:cs="Arial"/>
          <w:b/>
          <w:bCs/>
          <w:color w:val="0000FF"/>
        </w:rPr>
        <w:t>0</w:t>
      </w:r>
      <w:r w:rsidR="0074309D" w:rsidRPr="00784B84">
        <w:rPr>
          <w:rFonts w:ascii="Arial" w:hAnsi="Arial" w:cs="Arial"/>
          <w:b/>
          <w:bCs/>
          <w:color w:val="0000FF"/>
        </w:rPr>
        <w:t>xxxx)</w:t>
      </w:r>
    </w:p>
    <w:p w14:paraId="27193749" w14:textId="77777777" w:rsidR="00463675" w:rsidRPr="00784B84" w:rsidRDefault="00463675">
      <w:pPr>
        <w:rPr>
          <w:rFonts w:ascii="Arial" w:hAnsi="Arial" w:cs="Arial"/>
        </w:rPr>
      </w:pPr>
    </w:p>
    <w:p w14:paraId="0D6AC596" w14:textId="77777777" w:rsidR="00463675" w:rsidRPr="00784B84" w:rsidRDefault="00463675" w:rsidP="000F4E43">
      <w:pPr>
        <w:pStyle w:val="Title"/>
      </w:pPr>
      <w:r w:rsidRPr="00784B84">
        <w:t>Title:</w:t>
      </w:r>
      <w:r w:rsidRPr="00784B84">
        <w:tab/>
      </w:r>
      <w:r w:rsidRPr="00784B84">
        <w:rPr>
          <w:color w:val="FF0000"/>
        </w:rPr>
        <w:t>[DRAFT]</w:t>
      </w:r>
      <w:r w:rsidR="00ED76AF" w:rsidRPr="00784B84">
        <w:rPr>
          <w:color w:val="FF0000"/>
        </w:rPr>
        <w:t xml:space="preserve"> </w:t>
      </w:r>
      <w:r w:rsidR="00ED76AF" w:rsidRPr="00311564">
        <w:rPr>
          <w:color w:val="000000"/>
        </w:rPr>
        <w:t>Reply</w:t>
      </w:r>
      <w:r w:rsidRPr="00311564">
        <w:rPr>
          <w:color w:val="000000"/>
        </w:rPr>
        <w:t xml:space="preserve"> </w:t>
      </w:r>
      <w:r w:rsidRPr="00784B84">
        <w:rPr>
          <w:color w:val="000000"/>
        </w:rPr>
        <w:t xml:space="preserve">LS on </w:t>
      </w:r>
      <w:r w:rsidR="009E3F68" w:rsidRPr="00784B84">
        <w:rPr>
          <w:color w:val="000000"/>
        </w:rPr>
        <w:t>misalignment between PTW and Coverage Window</w:t>
      </w:r>
    </w:p>
    <w:p w14:paraId="542ACBB4" w14:textId="7BA6C667" w:rsidR="00463675" w:rsidRPr="00784B84" w:rsidRDefault="00463675" w:rsidP="000F4E43">
      <w:pPr>
        <w:pStyle w:val="Title"/>
      </w:pPr>
      <w:r w:rsidRPr="00784B84">
        <w:t>Response to:</w:t>
      </w:r>
      <w:r w:rsidRPr="00784B84">
        <w:tab/>
      </w:r>
      <w:r w:rsidRPr="00784B84">
        <w:rPr>
          <w:color w:val="000000"/>
        </w:rPr>
        <w:t>LS (</w:t>
      </w:r>
      <w:r w:rsidR="00311564" w:rsidRPr="00311564">
        <w:rPr>
          <w:color w:val="000000"/>
        </w:rPr>
        <w:t>S2-2310122</w:t>
      </w:r>
      <w:r w:rsidR="00311564">
        <w:rPr>
          <w:color w:val="000000"/>
        </w:rPr>
        <w:t>/</w:t>
      </w:r>
      <w:r w:rsidR="00300B50" w:rsidRPr="00784B84">
        <w:rPr>
          <w:color w:val="000000"/>
        </w:rPr>
        <w:t>R</w:t>
      </w:r>
      <w:r w:rsidR="009E3F68" w:rsidRPr="00784B84">
        <w:rPr>
          <w:color w:val="000000"/>
        </w:rPr>
        <w:t>2</w:t>
      </w:r>
      <w:r w:rsidR="0068473F" w:rsidRPr="00784B84">
        <w:rPr>
          <w:color w:val="000000"/>
        </w:rPr>
        <w:t>-</w:t>
      </w:r>
      <w:r w:rsidR="00300B50" w:rsidRPr="00784B84">
        <w:rPr>
          <w:color w:val="000000"/>
        </w:rPr>
        <w:t>23</w:t>
      </w:r>
      <w:r w:rsidR="009E3F68" w:rsidRPr="00784B84">
        <w:rPr>
          <w:color w:val="000000"/>
        </w:rPr>
        <w:t>09283</w:t>
      </w:r>
      <w:r w:rsidRPr="00784B84">
        <w:rPr>
          <w:color w:val="000000"/>
        </w:rPr>
        <w:t xml:space="preserve">) on </w:t>
      </w:r>
      <w:r w:rsidR="009E3F68" w:rsidRPr="00784B84">
        <w:rPr>
          <w:color w:val="000000"/>
        </w:rPr>
        <w:t>misalignment between PTW and Coverage Window</w:t>
      </w:r>
      <w:r w:rsidR="00ED76AF" w:rsidRPr="00784B84">
        <w:rPr>
          <w:color w:val="000000"/>
        </w:rPr>
        <w:t xml:space="preserve"> </w:t>
      </w:r>
      <w:r w:rsidRPr="00784B84">
        <w:rPr>
          <w:color w:val="000000"/>
        </w:rPr>
        <w:t xml:space="preserve">from </w:t>
      </w:r>
      <w:r w:rsidR="00300B50" w:rsidRPr="00784B84">
        <w:rPr>
          <w:color w:val="000000"/>
        </w:rPr>
        <w:t>RAN</w:t>
      </w:r>
      <w:r w:rsidR="009E3F68" w:rsidRPr="00784B84">
        <w:rPr>
          <w:color w:val="000000"/>
        </w:rPr>
        <w:t>2</w:t>
      </w:r>
    </w:p>
    <w:p w14:paraId="08D5ABC9" w14:textId="77777777" w:rsidR="00463675" w:rsidRPr="00784B84" w:rsidRDefault="00463675" w:rsidP="000F4E43">
      <w:pPr>
        <w:pStyle w:val="Title"/>
      </w:pPr>
      <w:r w:rsidRPr="00784B84">
        <w:t>Release:</w:t>
      </w:r>
      <w:r w:rsidRPr="00784B84">
        <w:tab/>
      </w:r>
      <w:r w:rsidRPr="00784B84">
        <w:rPr>
          <w:color w:val="000000"/>
        </w:rPr>
        <w:t xml:space="preserve">Release </w:t>
      </w:r>
      <w:r w:rsidR="00ED76AF" w:rsidRPr="00784B84">
        <w:rPr>
          <w:color w:val="000000"/>
        </w:rPr>
        <w:t>18</w:t>
      </w:r>
      <w:bookmarkStart w:id="0" w:name="_GoBack"/>
      <w:bookmarkEnd w:id="0"/>
    </w:p>
    <w:p w14:paraId="082BE702" w14:textId="77777777" w:rsidR="00463675" w:rsidRPr="00784B84" w:rsidRDefault="00463675" w:rsidP="000F4E43">
      <w:pPr>
        <w:pStyle w:val="Title"/>
      </w:pPr>
      <w:r w:rsidRPr="00784B84">
        <w:t>Work Item:</w:t>
      </w:r>
      <w:r w:rsidRPr="00784B84">
        <w:tab/>
      </w:r>
      <w:proofErr w:type="spellStart"/>
      <w:r w:rsidR="009E3F68" w:rsidRPr="00784B84">
        <w:rPr>
          <w:bCs w:val="0"/>
          <w:color w:val="000000"/>
        </w:rPr>
        <w:t>IoT_NTN_enh</w:t>
      </w:r>
      <w:proofErr w:type="spellEnd"/>
      <w:r w:rsidR="009E3F68" w:rsidRPr="00784B84">
        <w:rPr>
          <w:bCs w:val="0"/>
          <w:color w:val="000000"/>
        </w:rPr>
        <w:t>-Core</w:t>
      </w:r>
    </w:p>
    <w:p w14:paraId="1749F8EB" w14:textId="77777777" w:rsidR="00463675" w:rsidRPr="00784B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DF03E6" w14:textId="77777777" w:rsidR="00463675" w:rsidRPr="00784B84" w:rsidRDefault="00463675" w:rsidP="000F4E43">
      <w:pPr>
        <w:pStyle w:val="Source"/>
      </w:pPr>
      <w:r w:rsidRPr="00784B84">
        <w:t>Source:</w:t>
      </w:r>
      <w:r w:rsidRPr="00784B84">
        <w:tab/>
      </w:r>
      <w:r w:rsidR="0000385D" w:rsidRPr="00784B84">
        <w:rPr>
          <w:b w:val="0"/>
          <w:color w:val="FF0000"/>
        </w:rPr>
        <w:t>[Huawei to be]</w:t>
      </w:r>
      <w:r w:rsidR="000534DD" w:rsidRPr="00784B84">
        <w:rPr>
          <w:b w:val="0"/>
          <w:color w:val="FF0000"/>
        </w:rPr>
        <w:t xml:space="preserve"> </w:t>
      </w:r>
      <w:r w:rsidR="00C55D6B" w:rsidRPr="00784B84">
        <w:rPr>
          <w:b w:val="0"/>
        </w:rPr>
        <w:t>SA</w:t>
      </w:r>
      <w:r w:rsidR="00C831C8" w:rsidRPr="00784B84">
        <w:rPr>
          <w:b w:val="0"/>
        </w:rPr>
        <w:t>2</w:t>
      </w:r>
    </w:p>
    <w:p w14:paraId="05A54EB2" w14:textId="77777777" w:rsidR="00463675" w:rsidRPr="00784B84" w:rsidRDefault="00463675" w:rsidP="000F4E43">
      <w:pPr>
        <w:pStyle w:val="Source"/>
      </w:pPr>
      <w:r w:rsidRPr="00784B84">
        <w:t>To:</w:t>
      </w:r>
      <w:r w:rsidRPr="00784B84">
        <w:tab/>
      </w:r>
      <w:r w:rsidR="009E3F68" w:rsidRPr="00784B84">
        <w:t>RAN2</w:t>
      </w:r>
    </w:p>
    <w:p w14:paraId="31C8C8B9" w14:textId="5C4737C0" w:rsidR="00463675" w:rsidRPr="00784B84" w:rsidRDefault="00463675" w:rsidP="000F4E43">
      <w:pPr>
        <w:pStyle w:val="Source"/>
      </w:pPr>
      <w:r w:rsidRPr="00784B84">
        <w:t>Cc:</w:t>
      </w:r>
      <w:r w:rsidRPr="00784B84">
        <w:tab/>
      </w:r>
      <w:r w:rsidR="00311564">
        <w:t>-</w:t>
      </w:r>
    </w:p>
    <w:p w14:paraId="7EC934AC" w14:textId="77777777" w:rsidR="00463675" w:rsidRPr="00784B8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F6B807" w14:textId="77777777" w:rsidR="00463675" w:rsidRPr="00784B8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4B84">
        <w:rPr>
          <w:rFonts w:ascii="Arial" w:hAnsi="Arial" w:cs="Arial"/>
          <w:b/>
          <w:lang w:val="en-US"/>
        </w:rPr>
        <w:t>Contact Person:</w:t>
      </w:r>
      <w:r w:rsidRPr="00784B84">
        <w:rPr>
          <w:rFonts w:ascii="Arial" w:hAnsi="Arial" w:cs="Arial"/>
          <w:bCs/>
          <w:lang w:val="en-US"/>
        </w:rPr>
        <w:tab/>
      </w:r>
    </w:p>
    <w:p w14:paraId="1EFE9CAB" w14:textId="77777777" w:rsidR="00463675" w:rsidRPr="00784B84" w:rsidRDefault="00463675" w:rsidP="000F4E43">
      <w:pPr>
        <w:pStyle w:val="Contact"/>
        <w:tabs>
          <w:tab w:val="clear" w:pos="2268"/>
        </w:tabs>
        <w:rPr>
          <w:bCs/>
        </w:rPr>
      </w:pPr>
      <w:r w:rsidRPr="00784B84">
        <w:t>Name:</w:t>
      </w:r>
      <w:r w:rsidRPr="00784B84">
        <w:rPr>
          <w:bCs/>
        </w:rPr>
        <w:tab/>
      </w:r>
      <w:r w:rsidR="009E3F68" w:rsidRPr="00784B84">
        <w:rPr>
          <w:rFonts w:hint="eastAsia"/>
          <w:bCs/>
          <w:lang w:eastAsia="zh-CN"/>
        </w:rPr>
        <w:t>S</w:t>
      </w:r>
      <w:r w:rsidR="009E3F68" w:rsidRPr="00784B84">
        <w:rPr>
          <w:bCs/>
          <w:lang w:eastAsia="zh-CN"/>
        </w:rPr>
        <w:t>teven Wenham</w:t>
      </w:r>
      <w:r w:rsidR="00ED76AF" w:rsidRPr="00784B84">
        <w:rPr>
          <w:bCs/>
        </w:rPr>
        <w:tab/>
      </w:r>
    </w:p>
    <w:p w14:paraId="28CD0179" w14:textId="77777777" w:rsidR="00463675" w:rsidRPr="00784B84" w:rsidRDefault="00463675" w:rsidP="000F4E43">
      <w:pPr>
        <w:pStyle w:val="Contact"/>
        <w:tabs>
          <w:tab w:val="clear" w:pos="2268"/>
        </w:tabs>
        <w:rPr>
          <w:bCs/>
        </w:rPr>
      </w:pPr>
      <w:r w:rsidRPr="00784B84">
        <w:t>Tel. Number:</w:t>
      </w:r>
      <w:r w:rsidRPr="00784B84">
        <w:rPr>
          <w:bCs/>
        </w:rPr>
        <w:tab/>
      </w:r>
    </w:p>
    <w:p w14:paraId="5BBE3F05" w14:textId="77777777" w:rsidR="00463675" w:rsidRPr="00784B8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84B84">
        <w:rPr>
          <w:color w:val="0000FF"/>
        </w:rPr>
        <w:t>E-mail Address:</w:t>
      </w:r>
      <w:r w:rsidRPr="00784B84">
        <w:rPr>
          <w:bCs/>
          <w:color w:val="0000FF"/>
        </w:rPr>
        <w:tab/>
      </w:r>
      <w:proofErr w:type="spellStart"/>
      <w:r w:rsidR="009E3F68" w:rsidRPr="00784B84">
        <w:rPr>
          <w:b w:val="0"/>
          <w:bCs/>
        </w:rPr>
        <w:t>steven</w:t>
      </w:r>
      <w:proofErr w:type="spellEnd"/>
      <w:r w:rsidR="00F62570" w:rsidRPr="00784B84">
        <w:rPr>
          <w:b w:val="0"/>
          <w:bCs/>
        </w:rPr>
        <w:t xml:space="preserve"> DOT </w:t>
      </w:r>
      <w:proofErr w:type="spellStart"/>
      <w:r w:rsidR="009E3F68" w:rsidRPr="00784B84">
        <w:rPr>
          <w:b w:val="0"/>
          <w:bCs/>
        </w:rPr>
        <w:t>wenham</w:t>
      </w:r>
      <w:proofErr w:type="spellEnd"/>
      <w:r w:rsidR="00F62570" w:rsidRPr="00784B84">
        <w:rPr>
          <w:b w:val="0"/>
          <w:bCs/>
        </w:rPr>
        <w:t xml:space="preserve"> AT </w:t>
      </w:r>
      <w:proofErr w:type="spellStart"/>
      <w:r w:rsidR="00F62570" w:rsidRPr="00784B84">
        <w:rPr>
          <w:b w:val="0"/>
          <w:bCs/>
        </w:rPr>
        <w:t>huawei</w:t>
      </w:r>
      <w:proofErr w:type="spellEnd"/>
      <w:r w:rsidR="00F62570" w:rsidRPr="00784B84">
        <w:rPr>
          <w:b w:val="0"/>
          <w:bCs/>
        </w:rPr>
        <w:t xml:space="preserve"> DOT com</w:t>
      </w:r>
    </w:p>
    <w:p w14:paraId="2C848845" w14:textId="77777777" w:rsidR="00463675" w:rsidRPr="00784B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6C96A8" w14:textId="77777777" w:rsidR="00923E7C" w:rsidRPr="00784B8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84B84">
        <w:rPr>
          <w:rFonts w:ascii="Arial" w:hAnsi="Arial" w:cs="Arial"/>
          <w:b/>
        </w:rPr>
        <w:t>Send any reply LS to:</w:t>
      </w:r>
      <w:r w:rsidRPr="00784B8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84B8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84B84">
        <w:rPr>
          <w:rFonts w:ascii="Arial" w:hAnsi="Arial" w:cs="Arial"/>
          <w:b/>
        </w:rPr>
        <w:t xml:space="preserve"> </w:t>
      </w:r>
      <w:r w:rsidRPr="00784B84">
        <w:rPr>
          <w:rFonts w:ascii="Arial" w:hAnsi="Arial" w:cs="Arial"/>
          <w:bCs/>
        </w:rPr>
        <w:tab/>
      </w:r>
    </w:p>
    <w:p w14:paraId="27DC91D6" w14:textId="77777777" w:rsidR="00923E7C" w:rsidRPr="00784B8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3D37A4F" w14:textId="77777777" w:rsidR="00463675" w:rsidRPr="00784B84" w:rsidRDefault="00463675" w:rsidP="00ED76AF">
      <w:pPr>
        <w:pStyle w:val="Title"/>
      </w:pPr>
      <w:r w:rsidRPr="00784B84">
        <w:t>Attachments:</w:t>
      </w:r>
      <w:r w:rsidRPr="00784B84">
        <w:tab/>
      </w:r>
    </w:p>
    <w:p w14:paraId="7308120C" w14:textId="77777777" w:rsidR="00463675" w:rsidRPr="00784B84" w:rsidRDefault="00463675">
      <w:pPr>
        <w:rPr>
          <w:rFonts w:ascii="Arial" w:hAnsi="Arial" w:cs="Arial"/>
        </w:rPr>
      </w:pPr>
    </w:p>
    <w:p w14:paraId="17A93F09" w14:textId="77777777" w:rsidR="00463675" w:rsidRPr="00784B84" w:rsidRDefault="00463675">
      <w:pPr>
        <w:spacing w:after="120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>1. Overall Description:</w:t>
      </w:r>
    </w:p>
    <w:p w14:paraId="52E40CAB" w14:textId="3D88FB1D" w:rsidR="00463675" w:rsidRPr="00784B84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84B84">
        <w:rPr>
          <w:rFonts w:ascii="Arial" w:hAnsi="Arial" w:cs="Arial"/>
        </w:rPr>
        <w:t xml:space="preserve">SA2 </w:t>
      </w:r>
      <w:r w:rsidRPr="00784B84">
        <w:rPr>
          <w:rFonts w:ascii="Arial" w:hAnsi="Arial" w:cs="Arial"/>
          <w:lang w:eastAsia="zh-CN"/>
        </w:rPr>
        <w:t xml:space="preserve">thanks </w:t>
      </w:r>
      <w:r w:rsidR="00ED5FC6" w:rsidRPr="00784B84">
        <w:rPr>
          <w:rFonts w:ascii="Arial" w:hAnsi="Arial" w:cs="Arial"/>
          <w:lang w:eastAsia="zh-CN"/>
        </w:rPr>
        <w:t>RAN</w:t>
      </w:r>
      <w:r w:rsidR="009E3F68" w:rsidRPr="00784B84">
        <w:rPr>
          <w:rFonts w:ascii="Arial" w:hAnsi="Arial" w:cs="Arial"/>
          <w:lang w:eastAsia="zh-CN"/>
        </w:rPr>
        <w:t>2</w:t>
      </w:r>
      <w:r w:rsidRPr="00784B84">
        <w:rPr>
          <w:rFonts w:ascii="Arial" w:hAnsi="Arial" w:cs="Arial"/>
          <w:lang w:eastAsia="zh-CN"/>
        </w:rPr>
        <w:t xml:space="preserve"> </w:t>
      </w:r>
      <w:r w:rsidR="00300B50" w:rsidRPr="00784B84">
        <w:rPr>
          <w:rFonts w:ascii="Arial" w:hAnsi="Arial" w:cs="Arial"/>
          <w:lang w:eastAsia="zh-CN"/>
        </w:rPr>
        <w:t>for the LS (R</w:t>
      </w:r>
      <w:r w:rsidR="009E3F68" w:rsidRPr="00784B84">
        <w:rPr>
          <w:rFonts w:ascii="Arial" w:hAnsi="Arial" w:cs="Arial"/>
          <w:lang w:eastAsia="zh-CN"/>
        </w:rPr>
        <w:t>2</w:t>
      </w:r>
      <w:r w:rsidR="00300B50" w:rsidRPr="00784B84">
        <w:rPr>
          <w:rFonts w:ascii="Arial" w:hAnsi="Arial" w:cs="Arial"/>
          <w:lang w:eastAsia="zh-CN"/>
        </w:rPr>
        <w:t>-23</w:t>
      </w:r>
      <w:r w:rsidR="009E3F68" w:rsidRPr="00784B84">
        <w:rPr>
          <w:rFonts w:ascii="Arial" w:hAnsi="Arial" w:cs="Arial"/>
          <w:lang w:eastAsia="zh-CN"/>
        </w:rPr>
        <w:t>09283</w:t>
      </w:r>
      <w:r w:rsidR="00300B50" w:rsidRPr="00784B84">
        <w:rPr>
          <w:rFonts w:ascii="Arial" w:hAnsi="Arial" w:cs="Arial"/>
          <w:lang w:eastAsia="zh-CN"/>
        </w:rPr>
        <w:t>/S2-</w:t>
      </w:r>
      <w:r w:rsidR="00E95E98" w:rsidRPr="00E95E98">
        <w:rPr>
          <w:rFonts w:ascii="Arial" w:hAnsi="Arial" w:cs="Arial"/>
          <w:lang w:eastAsia="zh-CN"/>
        </w:rPr>
        <w:t>2310122</w:t>
      </w:r>
      <w:r w:rsidR="00300B50" w:rsidRPr="00784B84">
        <w:rPr>
          <w:rFonts w:ascii="Arial" w:hAnsi="Arial" w:cs="Arial"/>
          <w:lang w:eastAsia="zh-CN"/>
        </w:rPr>
        <w:t xml:space="preserve">) on </w:t>
      </w:r>
      <w:r w:rsidR="009E3F68" w:rsidRPr="00784B84">
        <w:rPr>
          <w:rFonts w:ascii="Arial" w:hAnsi="Arial" w:cs="Arial" w:hint="eastAsia"/>
          <w:lang w:eastAsia="zh-CN"/>
        </w:rPr>
        <w:t>mis</w:t>
      </w:r>
      <w:r w:rsidR="009E3F68" w:rsidRPr="00784B84">
        <w:rPr>
          <w:rFonts w:ascii="Arial" w:hAnsi="Arial" w:cs="Arial"/>
          <w:lang w:eastAsia="zh-CN"/>
        </w:rPr>
        <w:t xml:space="preserve">alignment between PTW and Coverage Window </w:t>
      </w:r>
      <w:r w:rsidR="00300B50" w:rsidRPr="00784B84">
        <w:rPr>
          <w:rFonts w:ascii="Arial" w:hAnsi="Arial" w:cs="Arial"/>
          <w:lang w:eastAsia="zh-CN"/>
        </w:rPr>
        <w:t xml:space="preserve">and </w:t>
      </w:r>
      <w:r w:rsidR="0068473F" w:rsidRPr="00784B84">
        <w:rPr>
          <w:rFonts w:ascii="Arial" w:hAnsi="Arial" w:cs="Arial"/>
          <w:lang w:eastAsia="zh-CN"/>
        </w:rPr>
        <w:t>would like the provide the answers as following.</w:t>
      </w:r>
    </w:p>
    <w:p w14:paraId="11C6D224" w14:textId="77777777" w:rsidR="009E3F68" w:rsidRPr="00784B84" w:rsidRDefault="009E3F68" w:rsidP="009E3F6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/>
        <w:ind w:firstLineChars="0"/>
        <w:textAlignment w:val="baseline"/>
        <w:rPr>
          <w:rFonts w:ascii="Arial" w:eastAsia="SimSun" w:hAnsi="Arial" w:cs="Arial"/>
          <w:i/>
          <w:color w:val="000000"/>
        </w:rPr>
      </w:pPr>
      <w:r w:rsidRPr="00784B84">
        <w:rPr>
          <w:rFonts w:ascii="Arial" w:eastAsia="SimSun" w:hAnsi="Arial" w:cs="Arial"/>
          <w:i/>
          <w:color w:val="000000"/>
        </w:rPr>
        <w:t>Whether the issue of misalignment between PTW and Coverage Window is valid from SA2’s point of view?</w:t>
      </w:r>
    </w:p>
    <w:p w14:paraId="137876A3" w14:textId="2C94B389" w:rsidR="009E3F68" w:rsidRPr="00784B84" w:rsidRDefault="009E3F68" w:rsidP="009E3F6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SimSun" w:hAnsi="Arial" w:cs="Arial"/>
          <w:color w:val="000000"/>
        </w:rPr>
      </w:pPr>
      <w:r w:rsidRPr="00784B84">
        <w:rPr>
          <w:rFonts w:ascii="Arial" w:eastAsia="SimSun" w:hAnsi="Arial" w:cs="Arial"/>
          <w:color w:val="000000"/>
        </w:rPr>
        <w:t>Answer 1: From SA2 perspective, the misalignment between PTW and Coverage Window is not a valid issue. This can be avoided via the network implementation. As agreed in Rel-17</w:t>
      </w:r>
      <w:r w:rsidR="00784B84">
        <w:rPr>
          <w:rFonts w:ascii="Arial" w:eastAsia="SimSun" w:hAnsi="Arial" w:cs="Arial"/>
          <w:color w:val="000000"/>
        </w:rPr>
        <w:t xml:space="preserve"> IoT NTN</w:t>
      </w:r>
      <w:r w:rsidRPr="00784B84">
        <w:rPr>
          <w:rFonts w:ascii="Arial" w:eastAsia="SimSun" w:hAnsi="Arial" w:cs="Arial"/>
          <w:color w:val="000000"/>
        </w:rPr>
        <w:t xml:space="preserve">, the UE may disable the AS layer functions when it is out of the satellite network coverage and the Core </w:t>
      </w:r>
      <w:r w:rsidRPr="00784B84">
        <w:rPr>
          <w:rFonts w:ascii="Arial" w:eastAsia="SimSun" w:hAnsi="Arial" w:cs="Arial" w:hint="eastAsia"/>
          <w:color w:val="000000"/>
          <w:lang w:eastAsia="zh-CN"/>
        </w:rPr>
        <w:t>Netwo</w:t>
      </w:r>
      <w:r w:rsidRPr="00784B84">
        <w:rPr>
          <w:rFonts w:ascii="Arial" w:eastAsia="SimSun" w:hAnsi="Arial" w:cs="Arial"/>
          <w:color w:val="000000"/>
          <w:lang w:eastAsia="zh-CN"/>
        </w:rPr>
        <w:t xml:space="preserve">rk just makes sure that at least one </w:t>
      </w:r>
      <w:proofErr w:type="spellStart"/>
      <w:r w:rsidRPr="00784B84">
        <w:rPr>
          <w:rFonts w:ascii="Arial" w:eastAsia="SimSun" w:hAnsi="Arial" w:cs="Arial"/>
          <w:color w:val="000000"/>
          <w:lang w:eastAsia="zh-CN"/>
        </w:rPr>
        <w:t>eDRX</w:t>
      </w:r>
      <w:proofErr w:type="spellEnd"/>
      <w:r w:rsidRPr="00784B84">
        <w:rPr>
          <w:rFonts w:ascii="Arial" w:eastAsia="SimSun" w:hAnsi="Arial" w:cs="Arial"/>
          <w:color w:val="000000"/>
          <w:lang w:eastAsia="zh-CN"/>
        </w:rPr>
        <w:t xml:space="preserve"> cycle can be covered by the Coverage Window. </w:t>
      </w:r>
    </w:p>
    <w:p w14:paraId="0F6C109A" w14:textId="77777777" w:rsidR="0068473F" w:rsidRPr="00784B84" w:rsidRDefault="009E3F68" w:rsidP="009D5859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/>
        <w:ind w:firstLineChars="0"/>
        <w:textAlignment w:val="baseline"/>
        <w:rPr>
          <w:i/>
          <w:lang w:eastAsia="zh-CN"/>
        </w:rPr>
      </w:pPr>
      <w:r w:rsidRPr="00784B84">
        <w:rPr>
          <w:rFonts w:ascii="Arial" w:eastAsia="SimSun" w:hAnsi="Arial" w:cs="Arial"/>
          <w:i/>
          <w:color w:val="000000"/>
        </w:rPr>
        <w:t>If the answer to Q1</w:t>
      </w:r>
      <w:r w:rsidRPr="00784B84">
        <w:rPr>
          <w:rFonts w:ascii="Arial" w:eastAsia="SimSun" w:hAnsi="Arial" w:cs="Arial" w:hint="eastAsia"/>
          <w:i/>
          <w:color w:val="000000"/>
          <w:lang w:eastAsia="zh-CN"/>
        </w:rPr>
        <w:t>)</w:t>
      </w:r>
      <w:r w:rsidRPr="00784B84">
        <w:rPr>
          <w:rFonts w:ascii="Arial" w:eastAsia="SimSun" w:hAnsi="Arial" w:cs="Arial"/>
          <w:i/>
          <w:color w:val="000000"/>
        </w:rPr>
        <w:t xml:space="preserve"> is yes, whether it can be solved by any method that SA2 has already specified or by network implementation, or there is need for further enhancement?</w:t>
      </w:r>
    </w:p>
    <w:p w14:paraId="3FC59F10" w14:textId="77777777" w:rsidR="00ED76AF" w:rsidRPr="00784B84" w:rsidRDefault="009E3F6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84B84">
        <w:rPr>
          <w:rFonts w:ascii="Arial" w:hAnsi="Arial" w:cs="Arial"/>
          <w:lang w:eastAsia="zh-CN"/>
        </w:rPr>
        <w:t xml:space="preserve">Answer 2: As mentioned in the previous answer, the Core Network can allocate the </w:t>
      </w:r>
      <w:proofErr w:type="spellStart"/>
      <w:r w:rsidRPr="00784B84">
        <w:rPr>
          <w:rFonts w:ascii="Arial" w:hAnsi="Arial" w:cs="Arial"/>
          <w:lang w:eastAsia="zh-CN"/>
        </w:rPr>
        <w:t>eDRX</w:t>
      </w:r>
      <w:proofErr w:type="spellEnd"/>
      <w:r w:rsidRPr="00784B84">
        <w:rPr>
          <w:rFonts w:ascii="Arial" w:hAnsi="Arial" w:cs="Arial"/>
          <w:lang w:eastAsia="zh-CN"/>
        </w:rPr>
        <w:t xml:space="preserve"> parameters considering the Coverage Window</w:t>
      </w:r>
      <w:r w:rsidR="00E66FD1" w:rsidRPr="00784B84">
        <w:rPr>
          <w:rFonts w:ascii="Arial" w:hAnsi="Arial" w:cs="Arial"/>
          <w:lang w:eastAsia="zh-CN"/>
        </w:rPr>
        <w:t xml:space="preserve"> to make sure the UE can be paged within the Coverage Window</w:t>
      </w:r>
      <w:r w:rsidRPr="00784B84">
        <w:rPr>
          <w:rFonts w:ascii="Arial" w:hAnsi="Arial" w:cs="Arial"/>
          <w:lang w:eastAsia="zh-CN"/>
        </w:rPr>
        <w:t xml:space="preserve">.  </w:t>
      </w:r>
    </w:p>
    <w:p w14:paraId="1B740EB8" w14:textId="77777777" w:rsidR="00ED76AF" w:rsidRPr="00784B84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E655D85" w14:textId="77777777" w:rsidR="00463675" w:rsidRPr="00784B84" w:rsidRDefault="00463675">
      <w:pPr>
        <w:spacing w:after="120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>2. Actions:</w:t>
      </w:r>
    </w:p>
    <w:p w14:paraId="21C18565" w14:textId="77777777" w:rsidR="00463675" w:rsidRPr="00784B8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 xml:space="preserve">To </w:t>
      </w:r>
      <w:r w:rsidR="00F40190" w:rsidRPr="00784B84">
        <w:rPr>
          <w:rFonts w:ascii="Arial" w:hAnsi="Arial" w:cs="Arial"/>
          <w:b/>
          <w:color w:val="000000"/>
        </w:rPr>
        <w:t>RAN</w:t>
      </w:r>
      <w:r w:rsidR="00ED4991" w:rsidRPr="00784B84">
        <w:rPr>
          <w:rFonts w:ascii="Arial" w:hAnsi="Arial" w:cs="Arial"/>
          <w:b/>
          <w:color w:val="000000"/>
        </w:rPr>
        <w:t>2</w:t>
      </w:r>
      <w:r w:rsidR="000F0EA9" w:rsidRPr="00784B84">
        <w:rPr>
          <w:rFonts w:ascii="Arial" w:hAnsi="Arial" w:cs="Arial"/>
          <w:b/>
          <w:color w:val="000000"/>
        </w:rPr>
        <w:t xml:space="preserve"> </w:t>
      </w:r>
      <w:r w:rsidRPr="00784B84">
        <w:rPr>
          <w:rFonts w:ascii="Arial" w:hAnsi="Arial" w:cs="Arial"/>
          <w:b/>
        </w:rPr>
        <w:t>group.</w:t>
      </w:r>
    </w:p>
    <w:p w14:paraId="18273183" w14:textId="77777777" w:rsidR="00463675" w:rsidRPr="00784B84" w:rsidRDefault="00463675">
      <w:pPr>
        <w:spacing w:after="120"/>
        <w:ind w:left="993" w:hanging="993"/>
        <w:rPr>
          <w:rFonts w:ascii="Arial" w:hAnsi="Arial" w:cs="Arial"/>
        </w:rPr>
      </w:pPr>
      <w:r w:rsidRPr="00784B84">
        <w:rPr>
          <w:rFonts w:ascii="Arial" w:hAnsi="Arial" w:cs="Arial"/>
          <w:b/>
        </w:rPr>
        <w:t xml:space="preserve">ACTION: </w:t>
      </w:r>
      <w:r w:rsidRPr="00784B84">
        <w:rPr>
          <w:rFonts w:ascii="Arial" w:hAnsi="Arial" w:cs="Arial"/>
          <w:b/>
        </w:rPr>
        <w:tab/>
      </w:r>
      <w:r w:rsidR="0045420C" w:rsidRPr="00784B84">
        <w:rPr>
          <w:rFonts w:ascii="Arial" w:hAnsi="Arial" w:cs="Arial"/>
          <w:color w:val="000000"/>
        </w:rPr>
        <w:t>SA</w:t>
      </w:r>
      <w:r w:rsidR="006F1B00" w:rsidRPr="00784B84">
        <w:rPr>
          <w:rFonts w:ascii="Arial" w:hAnsi="Arial" w:cs="Arial"/>
          <w:color w:val="000000"/>
        </w:rPr>
        <w:t>2</w:t>
      </w:r>
      <w:r w:rsidRPr="00784B84">
        <w:rPr>
          <w:rFonts w:ascii="Arial" w:hAnsi="Arial" w:cs="Arial"/>
          <w:color w:val="000000"/>
        </w:rPr>
        <w:t xml:space="preserve"> asks </w:t>
      </w:r>
      <w:r w:rsidR="00F40190" w:rsidRPr="00784B84">
        <w:rPr>
          <w:rFonts w:ascii="Arial" w:hAnsi="Arial" w:cs="Arial"/>
          <w:color w:val="000000"/>
        </w:rPr>
        <w:t>RAN</w:t>
      </w:r>
      <w:r w:rsidR="00ED4991" w:rsidRPr="00784B84">
        <w:rPr>
          <w:rFonts w:ascii="Arial" w:hAnsi="Arial" w:cs="Arial"/>
          <w:color w:val="000000"/>
        </w:rPr>
        <w:t>2</w:t>
      </w:r>
      <w:r w:rsidR="005508A3" w:rsidRPr="00784B84">
        <w:rPr>
          <w:rFonts w:ascii="Arial" w:hAnsi="Arial" w:cs="Arial"/>
          <w:color w:val="000000"/>
        </w:rPr>
        <w:t xml:space="preserve"> </w:t>
      </w:r>
      <w:r w:rsidR="006E17FC" w:rsidRPr="00784B84">
        <w:rPr>
          <w:rFonts w:ascii="Arial" w:hAnsi="Arial" w:cs="Arial"/>
          <w:color w:val="000000"/>
        </w:rPr>
        <w:t xml:space="preserve">group to </w:t>
      </w:r>
      <w:r w:rsidR="000F0EA9" w:rsidRPr="00784B84">
        <w:rPr>
          <w:rFonts w:ascii="Arial" w:hAnsi="Arial" w:cs="Arial"/>
          <w:color w:val="000000"/>
        </w:rPr>
        <w:t>take the above into account and provide feedback if any.</w:t>
      </w:r>
    </w:p>
    <w:p w14:paraId="32A31C72" w14:textId="77777777" w:rsidR="00463675" w:rsidRPr="00784B84" w:rsidRDefault="00463675" w:rsidP="000F0EA9">
      <w:pPr>
        <w:spacing w:after="120"/>
        <w:rPr>
          <w:rFonts w:ascii="Arial" w:hAnsi="Arial" w:cs="Arial"/>
        </w:rPr>
      </w:pPr>
    </w:p>
    <w:p w14:paraId="3687218C" w14:textId="77777777" w:rsidR="00463675" w:rsidRPr="00784B84" w:rsidRDefault="00463675">
      <w:pPr>
        <w:spacing w:after="120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>3. Date of Next TSG</w:t>
      </w:r>
      <w:r w:rsidR="000F4E43" w:rsidRPr="00784B84">
        <w:rPr>
          <w:rFonts w:ascii="Arial" w:hAnsi="Arial" w:cs="Arial"/>
          <w:b/>
        </w:rPr>
        <w:t xml:space="preserve"> </w:t>
      </w:r>
      <w:r w:rsidR="009F76A3" w:rsidRPr="00784B84">
        <w:rPr>
          <w:rFonts w:ascii="Arial" w:hAnsi="Arial" w:cs="Arial"/>
          <w:b/>
        </w:rPr>
        <w:t>SA WG2</w:t>
      </w:r>
      <w:r w:rsidRPr="00784B84">
        <w:rPr>
          <w:rFonts w:ascii="Arial" w:hAnsi="Arial" w:cs="Arial"/>
          <w:b/>
        </w:rPr>
        <w:t xml:space="preserve"> Meetings:</w:t>
      </w:r>
    </w:p>
    <w:p w14:paraId="791ED36B" w14:textId="77777777" w:rsidR="002D3C33" w:rsidRPr="00784B84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84B84">
        <w:rPr>
          <w:rFonts w:ascii="Arial" w:hAnsi="Arial" w:cs="Arial"/>
          <w:bCs/>
        </w:rPr>
        <w:t>TSG-SA2 Meeting #1</w:t>
      </w:r>
      <w:r w:rsidR="000F0EA9" w:rsidRPr="00784B84">
        <w:rPr>
          <w:rFonts w:ascii="Arial" w:hAnsi="Arial" w:cs="Arial"/>
          <w:bCs/>
        </w:rPr>
        <w:t>60</w:t>
      </w:r>
      <w:r w:rsidRPr="00784B84">
        <w:rPr>
          <w:rFonts w:ascii="Arial" w:hAnsi="Arial" w:cs="Arial"/>
          <w:bCs/>
        </w:rPr>
        <w:tab/>
      </w:r>
      <w:r w:rsidRPr="00784B84">
        <w:rPr>
          <w:rFonts w:ascii="Arial" w:hAnsi="Arial" w:cs="Arial"/>
          <w:bCs/>
        </w:rPr>
        <w:tab/>
        <w:t>November 13 – 17, 2023</w:t>
      </w:r>
      <w:r w:rsidRPr="00784B84">
        <w:rPr>
          <w:rFonts w:ascii="Arial" w:hAnsi="Arial" w:cs="Arial"/>
          <w:bCs/>
        </w:rPr>
        <w:tab/>
      </w:r>
      <w:r w:rsidRPr="00784B84">
        <w:rPr>
          <w:rFonts w:ascii="Arial" w:hAnsi="Arial" w:cs="Arial"/>
          <w:bCs/>
        </w:rPr>
        <w:tab/>
      </w:r>
      <w:r w:rsidRPr="00784B84">
        <w:rPr>
          <w:rFonts w:ascii="Arial" w:hAnsi="Arial" w:cs="Arial"/>
          <w:bCs/>
        </w:rPr>
        <w:tab/>
        <w:t>Chicago, USA</w:t>
      </w:r>
    </w:p>
    <w:p w14:paraId="2EA1AEBA" w14:textId="77777777" w:rsidR="000F0EA9" w:rsidRDefault="000F0EA9" w:rsidP="000F0E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84B84">
        <w:rPr>
          <w:rFonts w:ascii="Arial" w:hAnsi="Arial" w:cs="Arial"/>
          <w:bCs/>
        </w:rPr>
        <w:t>TSG-SA2 Meeting #160</w:t>
      </w:r>
      <w:r w:rsidRPr="00784B84">
        <w:rPr>
          <w:rFonts w:ascii="Arial" w:hAnsi="Arial" w:cs="Arial"/>
          <w:bCs/>
          <w:lang w:eastAsia="zh-CN"/>
        </w:rPr>
        <w:t>-Ad hoc</w:t>
      </w:r>
      <w:r w:rsidRPr="00784B84">
        <w:rPr>
          <w:rFonts w:ascii="Arial" w:hAnsi="Arial" w:cs="Arial"/>
          <w:bCs/>
        </w:rPr>
        <w:tab/>
        <w:t>January 22 – 26, 2024</w:t>
      </w:r>
      <w:r w:rsidRPr="00784B84">
        <w:rPr>
          <w:rFonts w:ascii="Arial" w:hAnsi="Arial" w:cs="Arial"/>
          <w:bCs/>
        </w:rPr>
        <w:tab/>
      </w:r>
      <w:r w:rsidRPr="00784B84">
        <w:rPr>
          <w:rFonts w:ascii="Arial" w:hAnsi="Arial" w:cs="Arial"/>
          <w:bCs/>
        </w:rPr>
        <w:tab/>
      </w:r>
      <w:r w:rsidRPr="00784B84">
        <w:rPr>
          <w:rFonts w:ascii="Arial" w:hAnsi="Arial" w:cs="Arial"/>
          <w:bCs/>
        </w:rPr>
        <w:tab/>
        <w:t>TBD</w:t>
      </w:r>
    </w:p>
    <w:p w14:paraId="0BB8DCFB" w14:textId="77777777"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E0240A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5A219" w14:textId="77777777" w:rsidR="008A0EFB" w:rsidRDefault="008A0EFB">
      <w:r>
        <w:separator/>
      </w:r>
    </w:p>
  </w:endnote>
  <w:endnote w:type="continuationSeparator" w:id="0">
    <w:p w14:paraId="1BD0A4CA" w14:textId="77777777" w:rsidR="008A0EFB" w:rsidRDefault="008A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6DBBF" w14:textId="77777777" w:rsidR="008A0EFB" w:rsidRDefault="008A0EFB">
      <w:r>
        <w:separator/>
      </w:r>
    </w:p>
  </w:footnote>
  <w:footnote w:type="continuationSeparator" w:id="0">
    <w:p w14:paraId="2C380C6D" w14:textId="77777777" w:rsidR="008A0EFB" w:rsidRDefault="008A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7FEC"/>
    <w:rsid w:val="000F08AB"/>
    <w:rsid w:val="000F0EA9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A589C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3007F7"/>
    <w:rsid w:val="00300B50"/>
    <w:rsid w:val="00305AD7"/>
    <w:rsid w:val="00311564"/>
    <w:rsid w:val="00324937"/>
    <w:rsid w:val="003359A3"/>
    <w:rsid w:val="00344778"/>
    <w:rsid w:val="00356327"/>
    <w:rsid w:val="003801B5"/>
    <w:rsid w:val="003856A3"/>
    <w:rsid w:val="00387EBE"/>
    <w:rsid w:val="003A0F66"/>
    <w:rsid w:val="003C67B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2A9C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38C8"/>
    <w:rsid w:val="00600780"/>
    <w:rsid w:val="00611C47"/>
    <w:rsid w:val="006612FD"/>
    <w:rsid w:val="006759EE"/>
    <w:rsid w:val="00682768"/>
    <w:rsid w:val="0068473F"/>
    <w:rsid w:val="0068590A"/>
    <w:rsid w:val="00686C29"/>
    <w:rsid w:val="00693898"/>
    <w:rsid w:val="006A47F5"/>
    <w:rsid w:val="006A50A1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444F3"/>
    <w:rsid w:val="00750CAD"/>
    <w:rsid w:val="00750FCB"/>
    <w:rsid w:val="00752AD3"/>
    <w:rsid w:val="0076677F"/>
    <w:rsid w:val="00784B84"/>
    <w:rsid w:val="007A1FE0"/>
    <w:rsid w:val="007E2F26"/>
    <w:rsid w:val="007F3EE4"/>
    <w:rsid w:val="0082401B"/>
    <w:rsid w:val="00827222"/>
    <w:rsid w:val="00834BD7"/>
    <w:rsid w:val="0084049C"/>
    <w:rsid w:val="00841710"/>
    <w:rsid w:val="00844354"/>
    <w:rsid w:val="00850086"/>
    <w:rsid w:val="0085215B"/>
    <w:rsid w:val="00854847"/>
    <w:rsid w:val="0086711C"/>
    <w:rsid w:val="0088521E"/>
    <w:rsid w:val="00892980"/>
    <w:rsid w:val="00895E01"/>
    <w:rsid w:val="008A0EFB"/>
    <w:rsid w:val="008B2BBD"/>
    <w:rsid w:val="008C2107"/>
    <w:rsid w:val="008D6007"/>
    <w:rsid w:val="008F1776"/>
    <w:rsid w:val="00906004"/>
    <w:rsid w:val="00923E7C"/>
    <w:rsid w:val="00961FC4"/>
    <w:rsid w:val="00996DAA"/>
    <w:rsid w:val="009A7F55"/>
    <w:rsid w:val="009B265F"/>
    <w:rsid w:val="009B349E"/>
    <w:rsid w:val="009D4F3B"/>
    <w:rsid w:val="009E3F68"/>
    <w:rsid w:val="009E5C6F"/>
    <w:rsid w:val="009E709E"/>
    <w:rsid w:val="009F76A3"/>
    <w:rsid w:val="00A07FCE"/>
    <w:rsid w:val="00A40CCC"/>
    <w:rsid w:val="00A441B5"/>
    <w:rsid w:val="00A60B83"/>
    <w:rsid w:val="00A80196"/>
    <w:rsid w:val="00A97246"/>
    <w:rsid w:val="00AA3F43"/>
    <w:rsid w:val="00AB035C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62A46"/>
    <w:rsid w:val="00D758E2"/>
    <w:rsid w:val="00D812DC"/>
    <w:rsid w:val="00D92AD1"/>
    <w:rsid w:val="00DA61BB"/>
    <w:rsid w:val="00DA75CA"/>
    <w:rsid w:val="00DD788E"/>
    <w:rsid w:val="00DE24B5"/>
    <w:rsid w:val="00DF184D"/>
    <w:rsid w:val="00E4038D"/>
    <w:rsid w:val="00E66FD1"/>
    <w:rsid w:val="00E74294"/>
    <w:rsid w:val="00E87510"/>
    <w:rsid w:val="00E95E98"/>
    <w:rsid w:val="00EC13E9"/>
    <w:rsid w:val="00ED4991"/>
    <w:rsid w:val="00ED5FC6"/>
    <w:rsid w:val="00ED76AF"/>
    <w:rsid w:val="00EE3074"/>
    <w:rsid w:val="00F248C0"/>
    <w:rsid w:val="00F25264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6848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4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4F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2002-04-23T08:10:00Z</cp:lastPrinted>
  <dcterms:created xsi:type="dcterms:W3CDTF">2023-09-11T07:10:00Z</dcterms:created>
  <dcterms:modified xsi:type="dcterms:W3CDTF">2023-09-29T12:34:00Z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(3)mPEvshwqPnimOCf7dxVrz+eK4aoYYf9jwRoM3Fn4qUf78KP9SwTVZpsa5deG8cvCSNWXNC5z
/a9fvG3CkiIDxvnaZUUKvLu86oNxQGV4TCTc5SlxYF2tCI1wLtSb1m+H2BUQlbFmEtMx+6W0
gq3PBT2oZqZv11zV6QN7568/yLbgQFjXCjg/uBhTLubt0hmS81CATZUvG5c+dp2T1crwr6zU
6KVX7zPGdwh6WIlVxG</vt:lpwstr>
  </property>
  <property fmtid="{D5CDD505-2E9C-101B-9397-08002B2CF9AE}" pid="3" name="_2015_ms_pID_7253431">
    <vt:lpwstr>rqHkpj73DFzOPGr+0j3WFie9Aq+nUkHEP3BC1qPixS/iYjlcrUUOmy
MJ2xnedKwOPJovpsriU0M9wnNpqMCDpydAF3FvWzvM54kTqcbSV4EHk4edPEJ67ZAubHoEMb
dn2oUBi8JL2WBFOjt6h1KvZinahx2SkcIDpvs2+mzD8mxmovKRj4YcLj0gHFx1c6LoNwKeUy
EbUL3Pwe0arghJgwXHs25W1tAnjaxrXjsIBo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1695002720</vt:lpwstr>
  </property>
</Properties>
</file>